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A6BBF" w14:textId="29A55163" w:rsidR="00DD4DD7" w:rsidRPr="00DD4DD7" w:rsidRDefault="00DD4DD7" w:rsidP="00DD4DD7">
      <w:pPr>
        <w:spacing w:after="0"/>
        <w:jc w:val="center"/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</w:pPr>
      <w:r w:rsidRPr="00324008"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>Методы подобия и размерности в механике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 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</w:rPr>
        <w:t>7М05405-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Механика и энергетика </w:t>
      </w:r>
      <w:r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>Лекция 7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 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</w:rPr>
        <w:t xml:space="preserve">Краткий конспект </w:t>
      </w:r>
      <w:r w:rsidRPr="00DD4DD7">
        <w:rPr>
          <w:rFonts w:ascii="Times New Roman" w:hAnsi="Times New Roman" w:cs="Times New Roman"/>
          <w:b/>
          <w:sz w:val="18"/>
          <w:szCs w:val="18"/>
          <w:u w:val="single"/>
        </w:rPr>
        <w:t>7</w:t>
      </w:r>
    </w:p>
    <w:p w14:paraId="789433F5" w14:textId="77777777" w:rsidR="00DD4DD7" w:rsidRDefault="00DD4DD7" w:rsidP="005A66D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5D04E" w14:textId="67458DFE" w:rsidR="005A66D2" w:rsidRPr="00716865" w:rsidRDefault="005A66D2" w:rsidP="005A66D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865">
        <w:rPr>
          <w:rFonts w:ascii="Times New Roman" w:hAnsi="Times New Roman" w:cs="Times New Roman"/>
          <w:b/>
          <w:sz w:val="24"/>
          <w:szCs w:val="24"/>
        </w:rPr>
        <w:t xml:space="preserve">Лекция 7. Система уравнений </w:t>
      </w:r>
      <w:proofErr w:type="gramStart"/>
      <w:r w:rsidRPr="00716865">
        <w:rPr>
          <w:rFonts w:ascii="Times New Roman" w:hAnsi="Times New Roman" w:cs="Times New Roman"/>
          <w:b/>
          <w:sz w:val="24"/>
          <w:szCs w:val="24"/>
        </w:rPr>
        <w:t>термодинамики  сплошной</w:t>
      </w:r>
      <w:proofErr w:type="gramEnd"/>
      <w:r w:rsidRPr="00716865">
        <w:rPr>
          <w:rFonts w:ascii="Times New Roman" w:hAnsi="Times New Roman" w:cs="Times New Roman"/>
          <w:b/>
          <w:sz w:val="24"/>
          <w:szCs w:val="24"/>
        </w:rPr>
        <w:t xml:space="preserve"> среды: уравнения притока тепла и энтропии</w:t>
      </w:r>
    </w:p>
    <w:p w14:paraId="64652736" w14:textId="775684FB" w:rsidR="005A66D2" w:rsidRPr="00D728F2" w:rsidRDefault="005A66D2" w:rsidP="005A66D2">
      <w:pPr>
        <w:pStyle w:val="ac"/>
        <w:spacing w:after="60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 xml:space="preserve">Рассмотрим систему, которая характеризуется конечным числом определяющих </w:t>
      </w:r>
      <w:proofErr w:type="gramStart"/>
      <w:r w:rsidRPr="001713B9">
        <w:rPr>
          <w:b w:val="0"/>
          <w:i w:val="0"/>
          <w:sz w:val="24"/>
          <w:szCs w:val="24"/>
        </w:rPr>
        <w:t>параметров</w:t>
      </w:r>
      <w:r w:rsidRPr="001713B9">
        <w:rPr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V(</m:t>
        </m:r>
        <m:sSub>
          <m:sSubPr>
            <m:ctrlPr>
              <w:rPr>
                <w:rFonts w:ascii="Cambria Math" w:eastAsiaTheme="minorHAnsi" w:hAnsi="Cambria Math"/>
                <w:b w:val="0"/>
                <w:sz w:val="24"/>
                <w:szCs w:val="24"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 w:cs="Cambria Math"/>
                <w:sz w:val="24"/>
                <w:szCs w:val="24"/>
              </w:rPr>
              <m:t>k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)</m:t>
        </m:r>
      </m:oMath>
      <w:r w:rsidR="001713B9" w:rsidRPr="001713B9">
        <w:rPr>
          <w:sz w:val="24"/>
          <w:szCs w:val="24"/>
        </w:rPr>
        <w:t xml:space="preserve"> </w:t>
      </w:r>
      <w:r w:rsidRPr="001713B9">
        <w:rPr>
          <w:rFonts w:eastAsiaTheme="minorEastAsia"/>
          <w:sz w:val="24"/>
          <w:szCs w:val="24"/>
        </w:rPr>
        <w:t>.</w:t>
      </w:r>
      <w:proofErr w:type="gramEnd"/>
      <w:r w:rsidRPr="00D728F2">
        <w:rPr>
          <w:rFonts w:eastAsiaTheme="minorEastAsia"/>
          <w:sz w:val="24"/>
          <w:szCs w:val="24"/>
        </w:rPr>
        <w:t xml:space="preserve"> </w:t>
      </w:r>
      <w:r w:rsidRPr="00D728F2">
        <w:rPr>
          <w:b w:val="0"/>
          <w:i w:val="0"/>
          <w:sz w:val="24"/>
          <w:szCs w:val="24"/>
        </w:rPr>
        <w:t xml:space="preserve">Будем подразумевать, что с точки зрения данных о характеристиках внутреннего состояния </w:t>
      </w:r>
      <w:proofErr w:type="gramStart"/>
      <w:r w:rsidRPr="00D728F2">
        <w:rPr>
          <w:b w:val="0"/>
          <w:i w:val="0"/>
          <w:sz w:val="24"/>
          <w:szCs w:val="24"/>
        </w:rPr>
        <w:t xml:space="preserve">частицы </w:t>
      </w:r>
      <w:r w:rsidRPr="00D728F2">
        <w:rPr>
          <w:b w:val="0"/>
          <w:i w:val="0"/>
          <w:position w:val="-10"/>
          <w:sz w:val="24"/>
          <w:szCs w:val="24"/>
        </w:rPr>
        <w:object w:dxaOrig="1140" w:dyaOrig="360" w14:anchorId="68B167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pt" o:ole="" fillcolor="window">
            <v:imagedata r:id="rId4" o:title=""/>
          </v:shape>
          <o:OLEObject Type="Embed" ProgID="Equation.3" ShapeID="_x0000_i1025" DrawAspect="Content" ObjectID="_1792306623" r:id="rId5"/>
        </w:object>
      </w:r>
      <w:r w:rsidRPr="00D728F2">
        <w:rPr>
          <w:b w:val="0"/>
          <w:i w:val="0"/>
          <w:sz w:val="24"/>
          <w:szCs w:val="24"/>
        </w:rPr>
        <w:t xml:space="preserve"> и</w:t>
      </w:r>
      <w:proofErr w:type="gramEnd"/>
      <w:r w:rsidRPr="00D728F2">
        <w:rPr>
          <w:b w:val="0"/>
          <w:i w:val="0"/>
          <w:sz w:val="24"/>
          <w:szCs w:val="24"/>
        </w:rPr>
        <w:t xml:space="preserve"> их бесконечно малых изменений </w:t>
      </w:r>
      <w:r w:rsidRPr="00D728F2">
        <w:rPr>
          <w:b w:val="0"/>
          <w:i w:val="0"/>
          <w:position w:val="-10"/>
          <w:sz w:val="24"/>
          <w:szCs w:val="24"/>
        </w:rPr>
        <w:object w:dxaOrig="1499" w:dyaOrig="360" w14:anchorId="78E2DFB6">
          <v:shape id="_x0000_i1026" type="#_x0000_t75" style="width:75.75pt;height:18pt" o:ole="" fillcolor="window">
            <v:imagedata r:id="rId6" o:title=""/>
          </v:shape>
          <o:OLEObject Type="Embed" ProgID="Equation.3" ShapeID="_x0000_i1026" DrawAspect="Content" ObjectID="_1792306624" r:id="rId7"/>
        </w:object>
      </w:r>
      <w:r w:rsidRPr="00D728F2">
        <w:rPr>
          <w:b w:val="0"/>
          <w:i w:val="0"/>
          <w:sz w:val="24"/>
          <w:szCs w:val="24"/>
        </w:rPr>
        <w:t xml:space="preserve"> можно судить о различных суммарных макроскопических притоках энергии к частице извне. Полный внешний приток энергии для элементарного </w:t>
      </w:r>
      <w:proofErr w:type="gramStart"/>
      <w:r w:rsidRPr="00D728F2">
        <w:rPr>
          <w:b w:val="0"/>
          <w:i w:val="0"/>
          <w:sz w:val="24"/>
          <w:szCs w:val="24"/>
        </w:rPr>
        <w:t xml:space="preserve">процесса </w:t>
      </w:r>
      <w:r w:rsidRPr="00D728F2">
        <w:rPr>
          <w:b w:val="0"/>
          <w:i w:val="0"/>
          <w:position w:val="-10"/>
          <w:sz w:val="24"/>
          <w:szCs w:val="24"/>
        </w:rPr>
        <w:object w:dxaOrig="400" w:dyaOrig="360" w14:anchorId="32AD4C18">
          <v:shape id="_x0000_i1027" type="#_x0000_t75" style="width:19.5pt;height:18pt" o:ole="" fillcolor="window">
            <v:imagedata r:id="rId8" o:title=""/>
          </v:shape>
          <o:OLEObject Type="Embed" ProgID="Equation.3" ShapeID="_x0000_i1027" DrawAspect="Content" ObjectID="_1792306625" r:id="rId9"/>
        </w:object>
      </w:r>
      <w:r w:rsidRPr="00D728F2">
        <w:rPr>
          <w:b w:val="0"/>
          <w:i w:val="0"/>
          <w:sz w:val="24"/>
          <w:szCs w:val="24"/>
        </w:rPr>
        <w:t xml:space="preserve"> к</w:t>
      </w:r>
      <w:proofErr w:type="gramEnd"/>
      <w:r w:rsidRPr="00D728F2">
        <w:rPr>
          <w:b w:val="0"/>
          <w:i w:val="0"/>
          <w:sz w:val="24"/>
          <w:szCs w:val="24"/>
        </w:rPr>
        <w:t xml:space="preserve"> бесконечно малому объему среды можно представить в виде суммы</w:t>
      </w:r>
    </w:p>
    <w:p w14:paraId="179E2B85" w14:textId="77777777" w:rsidR="005A66D2" w:rsidRPr="00D728F2" w:rsidRDefault="005A66D2" w:rsidP="005A66D2">
      <w:pPr>
        <w:pStyle w:val="ac"/>
        <w:ind w:firstLine="567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position w:val="-10"/>
          <w:sz w:val="24"/>
          <w:szCs w:val="24"/>
        </w:rPr>
        <w:object w:dxaOrig="2000" w:dyaOrig="360" w14:anchorId="3D4CFBAD">
          <v:shape id="_x0000_i1028" type="#_x0000_t75" style="width:99.75pt;height:18pt" o:ole="" fillcolor="window">
            <v:imagedata r:id="rId10" o:title=""/>
          </v:shape>
          <o:OLEObject Type="Embed" ProgID="Equation.3" ShapeID="_x0000_i1028" DrawAspect="Content" ObjectID="_1792306626" r:id="rId11"/>
        </w:object>
      </w:r>
      <w:r w:rsidRPr="00D728F2">
        <w:rPr>
          <w:b w:val="0"/>
          <w:i w:val="0"/>
          <w:sz w:val="24"/>
          <w:szCs w:val="24"/>
        </w:rPr>
        <w:t>,</w:t>
      </w:r>
    </w:p>
    <w:p w14:paraId="29F84C2F" w14:textId="77777777" w:rsidR="005A66D2" w:rsidRPr="00D728F2" w:rsidRDefault="005A66D2" w:rsidP="005A66D2">
      <w:pPr>
        <w:pStyle w:val="ac"/>
        <w:spacing w:after="75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 xml:space="preserve">где </w:t>
      </w:r>
      <w:r w:rsidRPr="00D728F2">
        <w:rPr>
          <w:b w:val="0"/>
          <w:i w:val="0"/>
          <w:position w:val="-6"/>
          <w:sz w:val="24"/>
          <w:szCs w:val="24"/>
        </w:rPr>
        <w:object w:dxaOrig="520" w:dyaOrig="320" w14:anchorId="4D5FF636">
          <v:shape id="_x0000_i1029" type="#_x0000_t75" style="width:25.5pt;height:16.5pt" o:ole="" fillcolor="window">
            <v:imagedata r:id="rId12" o:title=""/>
          </v:shape>
          <o:OLEObject Type="Embed" ProgID="Equation.3" ShapeID="_x0000_i1029" DrawAspect="Content" ObjectID="_1792306627" r:id="rId13"/>
        </w:object>
      </w:r>
      <w:r w:rsidRPr="00D728F2">
        <w:rPr>
          <w:b w:val="0"/>
          <w:i w:val="0"/>
          <w:sz w:val="24"/>
          <w:szCs w:val="24"/>
        </w:rPr>
        <w:t xml:space="preserve">- элементарная работа внешних макроскопических массовых и поверхностных сил, </w:t>
      </w:r>
      <w:r w:rsidRPr="00D728F2">
        <w:rPr>
          <w:b w:val="0"/>
          <w:i w:val="0"/>
          <w:position w:val="-10"/>
          <w:sz w:val="24"/>
          <w:szCs w:val="24"/>
        </w:rPr>
        <w:object w:dxaOrig="520" w:dyaOrig="360" w14:anchorId="757551B3">
          <v:shape id="_x0000_i1030" type="#_x0000_t75" style="width:25.5pt;height:18pt" o:ole="" fillcolor="window">
            <v:imagedata r:id="rId14" o:title=""/>
          </v:shape>
          <o:OLEObject Type="Embed" ProgID="Equation.3" ShapeID="_x0000_i1030" DrawAspect="Content" ObjectID="_1792306628" r:id="rId15"/>
        </w:object>
      </w:r>
      <w:r w:rsidRPr="00D728F2">
        <w:rPr>
          <w:b w:val="0"/>
          <w:i w:val="0"/>
          <w:sz w:val="24"/>
          <w:szCs w:val="24"/>
        </w:rPr>
        <w:t xml:space="preserve">- элементарный приток тепла к телу извне, </w:t>
      </w:r>
      <w:proofErr w:type="gramStart"/>
      <w:r w:rsidRPr="00D728F2">
        <w:rPr>
          <w:b w:val="0"/>
          <w:i w:val="0"/>
          <w:sz w:val="24"/>
          <w:szCs w:val="24"/>
        </w:rPr>
        <w:t xml:space="preserve">а </w:t>
      </w:r>
      <w:r w:rsidRPr="00D728F2">
        <w:rPr>
          <w:b w:val="0"/>
          <w:i w:val="0"/>
          <w:position w:val="-10"/>
          <w:sz w:val="24"/>
          <w:szCs w:val="24"/>
        </w:rPr>
        <w:object w:dxaOrig="580" w:dyaOrig="360" w14:anchorId="30CC494C">
          <v:shape id="_x0000_i1031" type="#_x0000_t75" style="width:29.25pt;height:18pt" o:ole="" fillcolor="window">
            <v:imagedata r:id="rId16" o:title=""/>
          </v:shape>
          <o:OLEObject Type="Embed" ProgID="Equation.3" ShapeID="_x0000_i1031" DrawAspect="Content" ObjectID="_1792306629" r:id="rId17"/>
        </w:object>
      </w:r>
      <w:r w:rsidRPr="00D728F2">
        <w:rPr>
          <w:b w:val="0"/>
          <w:i w:val="0"/>
          <w:sz w:val="24"/>
          <w:szCs w:val="24"/>
        </w:rPr>
        <w:t xml:space="preserve"> -</w:t>
      </w:r>
      <w:proofErr w:type="gramEnd"/>
      <w:r w:rsidRPr="00D728F2">
        <w:rPr>
          <w:b w:val="0"/>
          <w:i w:val="0"/>
          <w:sz w:val="24"/>
          <w:szCs w:val="24"/>
        </w:rPr>
        <w:t xml:space="preserve"> элементарный приток энергии за счет других источников притока энергии (химической реакции, ионизации, диссипации и т.д.).</w:t>
      </w:r>
    </w:p>
    <w:p w14:paraId="358F69C3" w14:textId="77777777" w:rsidR="005A66D2" w:rsidRPr="00D728F2" w:rsidRDefault="005A66D2" w:rsidP="005A66D2">
      <w:pPr>
        <w:spacing w:after="75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F2">
        <w:rPr>
          <w:rFonts w:ascii="Times New Roman" w:hAnsi="Times New Roman" w:cs="Times New Roman"/>
          <w:sz w:val="24"/>
          <w:szCs w:val="24"/>
        </w:rPr>
        <w:t>Первый закон термодинамики, или закон сохранения энергии, можно сформулировать как невозможность осуществления вечного двигателя первого рода, т.е. циклически работающей машины, которая могла бы служить источником полезной энергии, без использования какого-либо внешнего по отношению к этой машине источника энергии.</w:t>
      </w:r>
    </w:p>
    <w:p w14:paraId="59D92AA4" w14:textId="414B970D" w:rsidR="005A66D2" w:rsidRPr="00D728F2" w:rsidRDefault="005A66D2" w:rsidP="005A66D2">
      <w:pPr>
        <w:pStyle w:val="ac"/>
        <w:spacing w:after="75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 xml:space="preserve">Полная энергия произвольного </w:t>
      </w:r>
      <w:proofErr w:type="gramStart"/>
      <w:r w:rsidRPr="00D728F2">
        <w:rPr>
          <w:b w:val="0"/>
          <w:i w:val="0"/>
          <w:sz w:val="24"/>
          <w:szCs w:val="24"/>
        </w:rPr>
        <w:t xml:space="preserve">объема </w:t>
      </w:r>
      <w:r w:rsidR="001713B9" w:rsidRPr="001713B9">
        <w:rPr>
          <w:b w:val="0"/>
          <w:position w:val="-6"/>
          <w:sz w:val="24"/>
          <w:szCs w:val="24"/>
        </w:rPr>
        <w:object w:dxaOrig="180" w:dyaOrig="200" w14:anchorId="2824B975">
          <v:shape id="_x0000_i1032" type="#_x0000_t75" style="width:10.5pt;height:11.25pt" o:ole="" fillcolor="window">
            <v:imagedata r:id="rId18" o:title=""/>
          </v:shape>
          <o:OLEObject Type="Embed" ProgID="Equation.3" ShapeID="_x0000_i1032" DrawAspect="Content" ObjectID="_1792306630" r:id="rId19"/>
        </w:object>
      </w:r>
      <w:r w:rsidRPr="00D728F2">
        <w:rPr>
          <w:b w:val="0"/>
          <w:i w:val="0"/>
          <w:sz w:val="24"/>
          <w:szCs w:val="24"/>
        </w:rPr>
        <w:t xml:space="preserve"> сплошной</w:t>
      </w:r>
      <w:proofErr w:type="gramEnd"/>
      <w:r w:rsidRPr="00D728F2">
        <w:rPr>
          <w:b w:val="0"/>
          <w:i w:val="0"/>
          <w:sz w:val="24"/>
          <w:szCs w:val="24"/>
        </w:rPr>
        <w:t xml:space="preserve"> среды определяется следующим образом</w:t>
      </w:r>
    </w:p>
    <w:p w14:paraId="7B45B662" w14:textId="77777777" w:rsidR="005A66D2" w:rsidRPr="00BC2665" w:rsidRDefault="005A66D2" w:rsidP="005A66D2">
      <w:pPr>
        <w:pStyle w:val="ac"/>
        <w:spacing w:afterLines="60" w:after="144"/>
        <w:ind w:firstLine="567"/>
        <w:jc w:val="right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position w:val="-34"/>
          <w:sz w:val="24"/>
          <w:szCs w:val="24"/>
        </w:rPr>
        <w:object w:dxaOrig="1859" w:dyaOrig="780" w14:anchorId="23EB96F8">
          <v:shape id="_x0000_i1033" type="#_x0000_t75" style="width:92.25pt;height:39.75pt" o:ole="" fillcolor="window">
            <v:imagedata r:id="rId20" o:title=""/>
          </v:shape>
          <o:OLEObject Type="Embed" ProgID="Equation.3" ShapeID="_x0000_i1033" DrawAspect="Content" ObjectID="_1792306631" r:id="rId21"/>
        </w:object>
      </w:r>
      <w:r w:rsidRPr="00D728F2">
        <w:rPr>
          <w:b w:val="0"/>
          <w:i w:val="0"/>
          <w:sz w:val="24"/>
          <w:szCs w:val="24"/>
        </w:rPr>
        <w:t xml:space="preserve">, </w:t>
      </w:r>
      <w:r w:rsidRPr="00D728F2">
        <w:rPr>
          <w:b w:val="0"/>
          <w:i w:val="0"/>
          <w:position w:val="-10"/>
          <w:sz w:val="24"/>
          <w:szCs w:val="24"/>
        </w:rPr>
        <w:object w:dxaOrig="1740" w:dyaOrig="360" w14:anchorId="200B7D4A">
          <v:shape id="_x0000_i1034" type="#_x0000_t75" style="width:87.75pt;height:18pt" o:ole="" fillcolor="window">
            <v:imagedata r:id="rId22" o:title=""/>
          </v:shape>
          <o:OLEObject Type="Embed" ProgID="Equation.3" ShapeID="_x0000_i1034" DrawAspect="Content" ObjectID="_1792306632" r:id="rId23"/>
        </w:object>
      </w:r>
      <w:r w:rsidRPr="00D728F2">
        <w:rPr>
          <w:b w:val="0"/>
          <w:i w:val="0"/>
          <w:sz w:val="24"/>
          <w:szCs w:val="24"/>
        </w:rPr>
        <w:t>,</w:t>
      </w:r>
      <w:r w:rsidRPr="00BC2665">
        <w:rPr>
          <w:b w:val="0"/>
          <w:i w:val="0"/>
          <w:sz w:val="24"/>
          <w:szCs w:val="24"/>
        </w:rPr>
        <w:t xml:space="preserve">            </w:t>
      </w:r>
      <w:r w:rsidRPr="00D7094C">
        <w:rPr>
          <w:b w:val="0"/>
          <w:i w:val="0"/>
          <w:sz w:val="24"/>
          <w:szCs w:val="24"/>
        </w:rPr>
        <w:t xml:space="preserve">                           </w:t>
      </w:r>
      <w:r w:rsidRPr="00BC2665">
        <w:rPr>
          <w:b w:val="0"/>
          <w:i w:val="0"/>
          <w:sz w:val="24"/>
          <w:szCs w:val="24"/>
        </w:rPr>
        <w:t xml:space="preserve">       (1)</w:t>
      </w:r>
    </w:p>
    <w:p w14:paraId="3C72C184" w14:textId="77777777" w:rsidR="005A66D2" w:rsidRPr="00D728F2" w:rsidRDefault="005A66D2" w:rsidP="005A66D2">
      <w:pPr>
        <w:pStyle w:val="ac"/>
        <w:spacing w:afterLines="60" w:after="144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>Таким образом, универсальное соотношение, выражающее собой закон сохранения энергии, можно представить в виде</w:t>
      </w:r>
    </w:p>
    <w:p w14:paraId="1976BECB" w14:textId="77777777" w:rsidR="005A66D2" w:rsidRPr="00D728F2" w:rsidRDefault="005A66D2" w:rsidP="005A66D2">
      <w:pPr>
        <w:pStyle w:val="ac"/>
        <w:spacing w:afterLines="60" w:after="144"/>
        <w:ind w:firstLine="567"/>
        <w:jc w:val="right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 xml:space="preserve">           </w:t>
      </w:r>
      <w:r w:rsidRPr="00D728F2">
        <w:rPr>
          <w:b w:val="0"/>
          <w:i w:val="0"/>
          <w:position w:val="-10"/>
          <w:sz w:val="24"/>
          <w:szCs w:val="24"/>
        </w:rPr>
        <w:object w:dxaOrig="3180" w:dyaOrig="360" w14:anchorId="73D24783">
          <v:shape id="_x0000_i1035" type="#_x0000_t75" style="width:159.75pt;height:18pt" o:ole="" fillcolor="window">
            <v:imagedata r:id="rId24" o:title=""/>
          </v:shape>
          <o:OLEObject Type="Embed" ProgID="Equation.3" ShapeID="_x0000_i1035" DrawAspect="Content" ObjectID="_1792306633" r:id="rId25"/>
        </w:object>
      </w:r>
      <w:r w:rsidRPr="00D728F2">
        <w:rPr>
          <w:b w:val="0"/>
          <w:i w:val="0"/>
          <w:sz w:val="24"/>
          <w:szCs w:val="24"/>
        </w:rPr>
        <w:t xml:space="preserve">,                </w:t>
      </w:r>
      <w:r w:rsidRPr="00D7094C">
        <w:rPr>
          <w:b w:val="0"/>
          <w:i w:val="0"/>
          <w:sz w:val="24"/>
          <w:szCs w:val="24"/>
        </w:rPr>
        <w:t xml:space="preserve">                        </w:t>
      </w:r>
      <w:r w:rsidRPr="00D728F2">
        <w:rPr>
          <w:b w:val="0"/>
          <w:i w:val="0"/>
          <w:sz w:val="24"/>
          <w:szCs w:val="24"/>
        </w:rPr>
        <w:t xml:space="preserve">         (2)</w:t>
      </w:r>
    </w:p>
    <w:p w14:paraId="7B82436A" w14:textId="77777777" w:rsidR="005A66D2" w:rsidRPr="00D728F2" w:rsidRDefault="005A66D2" w:rsidP="005A66D2">
      <w:pPr>
        <w:pStyle w:val="ac"/>
        <w:spacing w:afterLines="60" w:after="144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 xml:space="preserve">где </w:t>
      </w:r>
      <w:r w:rsidRPr="00D728F2">
        <w:rPr>
          <w:b w:val="0"/>
          <w:i w:val="0"/>
          <w:position w:val="-10"/>
          <w:sz w:val="24"/>
          <w:szCs w:val="24"/>
        </w:rPr>
        <w:object w:dxaOrig="480" w:dyaOrig="320" w14:anchorId="650E5F4E">
          <v:shape id="_x0000_i1036" type="#_x0000_t75" style="width:24pt;height:16.5pt" o:ole="" fillcolor="window">
            <v:imagedata r:id="rId26" o:title=""/>
          </v:shape>
          <o:OLEObject Type="Embed" ProgID="Equation.3" ShapeID="_x0000_i1036" DrawAspect="Content" ObjectID="_1792306634" r:id="rId27"/>
        </w:object>
      </w:r>
      <w:r w:rsidRPr="00D728F2">
        <w:rPr>
          <w:b w:val="0"/>
          <w:i w:val="0"/>
          <w:sz w:val="24"/>
          <w:szCs w:val="24"/>
        </w:rPr>
        <w:t xml:space="preserve">- изменение внутренней энергии рассматриваемого тела, </w:t>
      </w:r>
      <w:r w:rsidRPr="00D728F2">
        <w:rPr>
          <w:b w:val="0"/>
          <w:i w:val="0"/>
          <w:position w:val="-6"/>
          <w:sz w:val="24"/>
          <w:szCs w:val="24"/>
        </w:rPr>
        <w:object w:dxaOrig="340" w:dyaOrig="260" w14:anchorId="736B10C5">
          <v:shape id="_x0000_i1037" type="#_x0000_t75" style="width:18pt;height:12.75pt" o:ole="" fillcolor="window">
            <v:imagedata r:id="rId28" o:title=""/>
          </v:shape>
          <o:OLEObject Type="Embed" ProgID="Equation.3" ShapeID="_x0000_i1037" DrawAspect="Content" ObjectID="_1792306635" r:id="rId29"/>
        </w:object>
      </w:r>
      <w:r w:rsidRPr="00D728F2">
        <w:rPr>
          <w:b w:val="0"/>
          <w:i w:val="0"/>
          <w:sz w:val="24"/>
          <w:szCs w:val="24"/>
        </w:rPr>
        <w:t xml:space="preserve">- изменение его кинетической энергии. </w:t>
      </w:r>
    </w:p>
    <w:p w14:paraId="4F613943" w14:textId="77777777" w:rsidR="005A66D2" w:rsidRDefault="005A66D2" w:rsidP="005A66D2">
      <w:pPr>
        <w:pStyle w:val="ac"/>
        <w:spacing w:after="60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>Вычитая из соотношения (2) равенство, выражающее теорему живых сил для сплошной среды, получим уравнение</w:t>
      </w:r>
    </w:p>
    <w:p w14:paraId="0BEE9BF4" w14:textId="77777777" w:rsidR="001713B9" w:rsidRPr="00D728F2" w:rsidRDefault="001713B9" w:rsidP="005A66D2">
      <w:pPr>
        <w:pStyle w:val="ac"/>
        <w:spacing w:after="60"/>
        <w:ind w:firstLine="567"/>
        <w:jc w:val="both"/>
        <w:rPr>
          <w:b w:val="0"/>
          <w:i w:val="0"/>
          <w:sz w:val="24"/>
          <w:szCs w:val="24"/>
        </w:rPr>
      </w:pPr>
    </w:p>
    <w:p w14:paraId="5FDE8DA3" w14:textId="77777777" w:rsidR="005A66D2" w:rsidRPr="00D728F2" w:rsidRDefault="005A66D2" w:rsidP="005A66D2">
      <w:pPr>
        <w:pStyle w:val="ac"/>
        <w:ind w:firstLine="567"/>
        <w:jc w:val="right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 xml:space="preserve">     </w:t>
      </w:r>
      <w:r w:rsidRPr="00D728F2">
        <w:rPr>
          <w:b w:val="0"/>
          <w:i w:val="0"/>
          <w:position w:val="-10"/>
          <w:sz w:val="24"/>
          <w:szCs w:val="24"/>
        </w:rPr>
        <w:object w:dxaOrig="2780" w:dyaOrig="360" w14:anchorId="6D6F42CF">
          <v:shape id="_x0000_i1038" type="#_x0000_t75" style="width:138.75pt;height:18pt" o:ole="" fillcolor="window">
            <v:imagedata r:id="rId30" o:title=""/>
          </v:shape>
          <o:OLEObject Type="Embed" ProgID="Equation.3" ShapeID="_x0000_i1038" DrawAspect="Content" ObjectID="_1792306636" r:id="rId31"/>
        </w:object>
      </w:r>
      <w:r w:rsidRPr="00D728F2">
        <w:rPr>
          <w:b w:val="0"/>
          <w:i w:val="0"/>
          <w:sz w:val="24"/>
          <w:szCs w:val="24"/>
        </w:rPr>
        <w:t xml:space="preserve"> </w:t>
      </w:r>
      <w:r w:rsidRPr="00BC2665">
        <w:rPr>
          <w:b w:val="0"/>
          <w:i w:val="0"/>
          <w:sz w:val="24"/>
          <w:szCs w:val="24"/>
        </w:rPr>
        <w:t xml:space="preserve"> </w:t>
      </w:r>
      <w:r w:rsidRPr="00D728F2">
        <w:rPr>
          <w:b w:val="0"/>
          <w:i w:val="0"/>
          <w:sz w:val="24"/>
          <w:szCs w:val="24"/>
        </w:rPr>
        <w:t xml:space="preserve">              </w:t>
      </w:r>
      <w:r w:rsidRPr="00D7094C">
        <w:rPr>
          <w:b w:val="0"/>
          <w:i w:val="0"/>
          <w:sz w:val="24"/>
          <w:szCs w:val="24"/>
        </w:rPr>
        <w:t xml:space="preserve">                        </w:t>
      </w:r>
      <w:r w:rsidRPr="00D728F2">
        <w:rPr>
          <w:b w:val="0"/>
          <w:i w:val="0"/>
          <w:sz w:val="24"/>
          <w:szCs w:val="24"/>
        </w:rPr>
        <w:t xml:space="preserve">             (3)</w:t>
      </w:r>
    </w:p>
    <w:p w14:paraId="77EC9F4C" w14:textId="77777777" w:rsidR="005A66D2" w:rsidRPr="00D728F2" w:rsidRDefault="005A66D2" w:rsidP="005A66D2">
      <w:pPr>
        <w:pStyle w:val="ac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>или</w:t>
      </w:r>
    </w:p>
    <w:p w14:paraId="4BA814D4" w14:textId="77777777" w:rsidR="005A66D2" w:rsidRPr="00D728F2" w:rsidRDefault="005A66D2" w:rsidP="005A66D2">
      <w:pPr>
        <w:pStyle w:val="ac"/>
        <w:spacing w:afterLines="60" w:after="144"/>
        <w:ind w:firstLine="567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position w:val="-10"/>
          <w:sz w:val="24"/>
          <w:szCs w:val="24"/>
        </w:rPr>
        <w:object w:dxaOrig="2020" w:dyaOrig="360" w14:anchorId="6062F91B">
          <v:shape id="_x0000_i1039" type="#_x0000_t75" style="width:101.25pt;height:18pt" o:ole="" fillcolor="window">
            <v:imagedata r:id="rId32" o:title=""/>
          </v:shape>
          <o:OLEObject Type="Embed" ProgID="Equation.3" ShapeID="_x0000_i1039" DrawAspect="Content" ObjectID="_1792306637" r:id="rId33"/>
        </w:object>
      </w:r>
      <w:r w:rsidRPr="00D728F2">
        <w:rPr>
          <w:b w:val="0"/>
          <w:i w:val="0"/>
          <w:sz w:val="24"/>
          <w:szCs w:val="24"/>
        </w:rPr>
        <w:t>,</w:t>
      </w:r>
    </w:p>
    <w:p w14:paraId="0A33EA5A" w14:textId="77777777" w:rsidR="005A66D2" w:rsidRPr="00D728F2" w:rsidRDefault="005A66D2" w:rsidP="005A66D2">
      <w:pPr>
        <w:pStyle w:val="ac"/>
        <w:spacing w:afterLines="60" w:after="144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>которое носит название уравнения притока тепла и может заменить собой закон сохранения энергии.</w:t>
      </w:r>
    </w:p>
    <w:p w14:paraId="04B2304D" w14:textId="77777777" w:rsidR="005A66D2" w:rsidRDefault="005A66D2" w:rsidP="005A66D2">
      <w:pPr>
        <w:pStyle w:val="ac"/>
        <w:spacing w:after="60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 xml:space="preserve">Разделив (3) </w:t>
      </w:r>
      <w:proofErr w:type="gramStart"/>
      <w:r w:rsidRPr="00D728F2">
        <w:rPr>
          <w:b w:val="0"/>
          <w:i w:val="0"/>
          <w:sz w:val="24"/>
          <w:szCs w:val="24"/>
        </w:rPr>
        <w:t xml:space="preserve">на </w:t>
      </w:r>
      <w:r w:rsidRPr="00D728F2">
        <w:rPr>
          <w:b w:val="0"/>
          <w:i w:val="0"/>
          <w:position w:val="-6"/>
          <w:sz w:val="24"/>
          <w:szCs w:val="24"/>
        </w:rPr>
        <w:object w:dxaOrig="380" w:dyaOrig="260" w14:anchorId="4FFB6F07">
          <v:shape id="_x0000_i1040" type="#_x0000_t75" style="width:18pt;height:12.75pt" o:ole="" fillcolor="window">
            <v:imagedata r:id="rId34" o:title=""/>
          </v:shape>
          <o:OLEObject Type="Embed" ProgID="Equation.3" ShapeID="_x0000_i1040" DrawAspect="Content" ObjectID="_1792306638" r:id="rId35"/>
        </w:object>
      </w:r>
      <w:r w:rsidRPr="00D728F2">
        <w:rPr>
          <w:b w:val="0"/>
          <w:i w:val="0"/>
          <w:sz w:val="24"/>
          <w:szCs w:val="24"/>
        </w:rPr>
        <w:t xml:space="preserve"> и</w:t>
      </w:r>
      <w:proofErr w:type="gramEnd"/>
      <w:r w:rsidRPr="00D728F2">
        <w:rPr>
          <w:b w:val="0"/>
          <w:i w:val="0"/>
          <w:sz w:val="24"/>
          <w:szCs w:val="24"/>
        </w:rPr>
        <w:t xml:space="preserve"> устремив </w:t>
      </w:r>
      <w:r w:rsidRPr="00D728F2">
        <w:rPr>
          <w:b w:val="0"/>
          <w:i w:val="0"/>
          <w:position w:val="-6"/>
          <w:sz w:val="24"/>
          <w:szCs w:val="24"/>
        </w:rPr>
        <w:object w:dxaOrig="380" w:dyaOrig="260" w14:anchorId="7BDF40CC">
          <v:shape id="_x0000_i1041" type="#_x0000_t75" style="width:18pt;height:12.75pt" o:ole="" fillcolor="window">
            <v:imagedata r:id="rId36" o:title=""/>
          </v:shape>
          <o:OLEObject Type="Embed" ProgID="Equation.3" ShapeID="_x0000_i1041" DrawAspect="Content" ObjectID="_1792306639" r:id="rId37"/>
        </w:object>
      </w:r>
      <w:r w:rsidRPr="00D728F2">
        <w:rPr>
          <w:b w:val="0"/>
          <w:i w:val="0"/>
          <w:sz w:val="24"/>
          <w:szCs w:val="24"/>
        </w:rPr>
        <w:t xml:space="preserve"> к нулю, запишем уравнение притока тепла в виде</w:t>
      </w:r>
    </w:p>
    <w:p w14:paraId="5BE18507" w14:textId="77777777" w:rsidR="001713B9" w:rsidRPr="00D728F2" w:rsidRDefault="001713B9" w:rsidP="005A66D2">
      <w:pPr>
        <w:pStyle w:val="ac"/>
        <w:spacing w:after="60"/>
        <w:ind w:firstLine="567"/>
        <w:jc w:val="both"/>
        <w:rPr>
          <w:b w:val="0"/>
          <w:i w:val="0"/>
          <w:sz w:val="24"/>
          <w:szCs w:val="24"/>
        </w:rPr>
      </w:pPr>
    </w:p>
    <w:p w14:paraId="42F3B6E4" w14:textId="77777777" w:rsidR="005A66D2" w:rsidRDefault="005A66D2" w:rsidP="005A66D2">
      <w:pPr>
        <w:pStyle w:val="ac"/>
        <w:ind w:firstLine="567"/>
        <w:jc w:val="right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 xml:space="preserve">              </w:t>
      </w:r>
      <w:r w:rsidRPr="00D728F2">
        <w:rPr>
          <w:b w:val="0"/>
          <w:i w:val="0"/>
          <w:position w:val="-26"/>
          <w:sz w:val="24"/>
          <w:szCs w:val="24"/>
        </w:rPr>
        <w:object w:dxaOrig="3000" w:dyaOrig="620" w14:anchorId="3EC5C978">
          <v:shape id="_x0000_i1042" type="#_x0000_t75" style="width:150pt;height:30.75pt" o:ole="" fillcolor="window">
            <v:imagedata r:id="rId38" o:title=""/>
          </v:shape>
          <o:OLEObject Type="Embed" ProgID="Equation.3" ShapeID="_x0000_i1042" DrawAspect="Content" ObjectID="_1792306640" r:id="rId39"/>
        </w:object>
      </w:r>
      <w:r w:rsidRPr="00D728F2">
        <w:rPr>
          <w:b w:val="0"/>
          <w:i w:val="0"/>
          <w:sz w:val="24"/>
          <w:szCs w:val="24"/>
        </w:rPr>
        <w:t xml:space="preserve">.                 </w:t>
      </w:r>
      <w:r w:rsidRPr="00D7094C">
        <w:rPr>
          <w:b w:val="0"/>
          <w:i w:val="0"/>
          <w:sz w:val="24"/>
          <w:szCs w:val="24"/>
        </w:rPr>
        <w:t xml:space="preserve">                     </w:t>
      </w:r>
      <w:r w:rsidRPr="00D728F2">
        <w:rPr>
          <w:b w:val="0"/>
          <w:i w:val="0"/>
          <w:sz w:val="24"/>
          <w:szCs w:val="24"/>
        </w:rPr>
        <w:t xml:space="preserve">         (4)</w:t>
      </w:r>
    </w:p>
    <w:p w14:paraId="75B94FE1" w14:textId="77777777" w:rsidR="001713B9" w:rsidRPr="00D728F2" w:rsidRDefault="001713B9" w:rsidP="005A66D2">
      <w:pPr>
        <w:pStyle w:val="ac"/>
        <w:ind w:firstLine="567"/>
        <w:jc w:val="right"/>
        <w:rPr>
          <w:b w:val="0"/>
          <w:i w:val="0"/>
          <w:sz w:val="24"/>
          <w:szCs w:val="24"/>
        </w:rPr>
      </w:pPr>
    </w:p>
    <w:p w14:paraId="1ABC1628" w14:textId="77777777" w:rsidR="005A66D2" w:rsidRPr="00D728F2" w:rsidRDefault="005A66D2" w:rsidP="005A66D2">
      <w:pPr>
        <w:pStyle w:val="ac"/>
        <w:spacing w:after="60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lastRenderedPageBreak/>
        <w:t>Второй закон утверждает, что невозможно устройство, которое переводило бы тепло от тела с меньшей температурой к телу с большей температурой без каких-либо изменений в других телах. Т.е. второй закон термодинамики характеризует направленность термодинамических процессов.</w:t>
      </w:r>
    </w:p>
    <w:p w14:paraId="3CAAC164" w14:textId="1F11125C" w:rsidR="005A66D2" w:rsidRDefault="005A66D2" w:rsidP="005A66D2">
      <w:pPr>
        <w:pStyle w:val="ac"/>
        <w:spacing w:after="60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 xml:space="preserve">Обобщенная количественная формулировка второго закона сводится к утверждению существования функции состояния энтропии </w:t>
      </w:r>
      <w:r w:rsidRPr="00D728F2">
        <w:rPr>
          <w:b w:val="0"/>
          <w:i w:val="0"/>
          <w:position w:val="-6"/>
          <w:sz w:val="24"/>
          <w:szCs w:val="24"/>
        </w:rPr>
        <w:object w:dxaOrig="200" w:dyaOrig="260" w14:anchorId="44CEE812">
          <v:shape id="_x0000_i1043" type="#_x0000_t75" style="width:10.5pt;height:12.75pt" o:ole="" fillcolor="window">
            <v:imagedata r:id="rId40" o:title=""/>
          </v:shape>
          <o:OLEObject Type="Embed" ProgID="Equation.3" ShapeID="_x0000_i1043" DrawAspect="Content" ObjectID="_1792306641" r:id="rId41"/>
        </w:object>
      </w:r>
      <w:r w:rsidRPr="00D728F2">
        <w:rPr>
          <w:b w:val="0"/>
          <w:i w:val="0"/>
          <w:sz w:val="24"/>
          <w:szCs w:val="24"/>
        </w:rPr>
        <w:t xml:space="preserve">и абсолютной температуры </w:t>
      </w:r>
      <w:r w:rsidR="005E1174">
        <w:rPr>
          <w:b w:val="0"/>
          <w:i w:val="0"/>
          <w:sz w:val="24"/>
          <w:szCs w:val="24"/>
          <w:lang w:val="en-US"/>
        </w:rPr>
        <w:t>T</w:t>
      </w:r>
      <w:r w:rsidRPr="00D728F2">
        <w:rPr>
          <w:b w:val="0"/>
          <w:i w:val="0"/>
          <w:sz w:val="24"/>
          <w:szCs w:val="24"/>
        </w:rPr>
        <w:t xml:space="preserve"> таких, что для произвольных вообще необратимых процессов имеет место равенство</w:t>
      </w:r>
    </w:p>
    <w:p w14:paraId="6CFA0A1E" w14:textId="77777777" w:rsidR="005E1174" w:rsidRPr="00D728F2" w:rsidRDefault="005E1174" w:rsidP="005A66D2">
      <w:pPr>
        <w:pStyle w:val="ac"/>
        <w:spacing w:after="60"/>
        <w:ind w:firstLine="567"/>
        <w:jc w:val="both"/>
        <w:rPr>
          <w:b w:val="0"/>
          <w:i w:val="0"/>
          <w:sz w:val="24"/>
          <w:szCs w:val="24"/>
        </w:rPr>
      </w:pPr>
    </w:p>
    <w:p w14:paraId="7DC9F064" w14:textId="77777777" w:rsidR="005A66D2" w:rsidRDefault="005A66D2" w:rsidP="005A66D2">
      <w:pPr>
        <w:pStyle w:val="ac"/>
        <w:ind w:firstLine="567"/>
        <w:jc w:val="right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position w:val="-10"/>
          <w:sz w:val="24"/>
          <w:szCs w:val="24"/>
        </w:rPr>
        <w:object w:dxaOrig="1700" w:dyaOrig="360" w14:anchorId="1D624921">
          <v:shape id="_x0000_i1044" type="#_x0000_t75" style="width:84.75pt;height:18pt" o:ole="" fillcolor="window">
            <v:imagedata r:id="rId42" o:title=""/>
          </v:shape>
          <o:OLEObject Type="Embed" ProgID="Equation.3" ShapeID="_x0000_i1044" DrawAspect="Content" ObjectID="_1792306642" r:id="rId43"/>
        </w:object>
      </w:r>
      <w:r w:rsidRPr="00D728F2">
        <w:rPr>
          <w:b w:val="0"/>
          <w:i w:val="0"/>
          <w:sz w:val="24"/>
          <w:szCs w:val="24"/>
        </w:rPr>
        <w:t xml:space="preserve">,                               </w:t>
      </w:r>
      <w:r w:rsidRPr="00D7094C">
        <w:rPr>
          <w:b w:val="0"/>
          <w:i w:val="0"/>
          <w:sz w:val="24"/>
          <w:szCs w:val="24"/>
        </w:rPr>
        <w:t xml:space="preserve">                       </w:t>
      </w:r>
      <w:r w:rsidRPr="00D728F2">
        <w:rPr>
          <w:b w:val="0"/>
          <w:i w:val="0"/>
          <w:sz w:val="24"/>
          <w:szCs w:val="24"/>
        </w:rPr>
        <w:t xml:space="preserve">       (</w:t>
      </w:r>
      <w:r w:rsidRPr="00BC2665">
        <w:rPr>
          <w:b w:val="0"/>
          <w:i w:val="0"/>
          <w:sz w:val="24"/>
          <w:szCs w:val="24"/>
        </w:rPr>
        <w:t>5</w:t>
      </w:r>
      <w:r w:rsidRPr="00D728F2">
        <w:rPr>
          <w:b w:val="0"/>
          <w:i w:val="0"/>
          <w:sz w:val="24"/>
          <w:szCs w:val="24"/>
        </w:rPr>
        <w:t>)</w:t>
      </w:r>
    </w:p>
    <w:p w14:paraId="4F6311AA" w14:textId="77777777" w:rsidR="005E1174" w:rsidRPr="00D728F2" w:rsidRDefault="005E1174" w:rsidP="005A66D2">
      <w:pPr>
        <w:pStyle w:val="ac"/>
        <w:ind w:firstLine="567"/>
        <w:jc w:val="right"/>
        <w:rPr>
          <w:b w:val="0"/>
          <w:i w:val="0"/>
          <w:sz w:val="24"/>
          <w:szCs w:val="24"/>
        </w:rPr>
      </w:pPr>
    </w:p>
    <w:p w14:paraId="47182F14" w14:textId="77777777" w:rsidR="005A66D2" w:rsidRPr="00D728F2" w:rsidRDefault="005A66D2" w:rsidP="005A66D2">
      <w:pPr>
        <w:pStyle w:val="ac"/>
        <w:spacing w:after="60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 xml:space="preserve">где </w:t>
      </w:r>
      <w:r w:rsidRPr="00D728F2">
        <w:rPr>
          <w:b w:val="0"/>
          <w:i w:val="0"/>
          <w:position w:val="-10"/>
          <w:sz w:val="24"/>
          <w:szCs w:val="24"/>
        </w:rPr>
        <w:object w:dxaOrig="380" w:dyaOrig="300" w14:anchorId="5E9C3CAC">
          <v:shape id="_x0000_i1045" type="#_x0000_t75" style="width:18pt;height:15.75pt" o:ole="" fillcolor="window">
            <v:imagedata r:id="rId44" o:title=""/>
          </v:shape>
          <o:OLEObject Type="Embed" ProgID="Equation.3" ShapeID="_x0000_i1045" DrawAspect="Content" ObjectID="_1792306643" r:id="rId45"/>
        </w:object>
      </w:r>
      <w:r w:rsidRPr="00D728F2">
        <w:rPr>
          <w:b w:val="0"/>
          <w:i w:val="0"/>
          <w:sz w:val="24"/>
          <w:szCs w:val="24"/>
        </w:rPr>
        <w:t xml:space="preserve">- так называемое некомпенсированное тепло. По определению принимается, </w:t>
      </w:r>
      <w:proofErr w:type="gramStart"/>
      <w:r w:rsidRPr="00D728F2">
        <w:rPr>
          <w:b w:val="0"/>
          <w:i w:val="0"/>
          <w:sz w:val="24"/>
          <w:szCs w:val="24"/>
        </w:rPr>
        <w:t xml:space="preserve">что </w:t>
      </w:r>
      <w:r w:rsidRPr="00D728F2">
        <w:rPr>
          <w:b w:val="0"/>
          <w:i w:val="0"/>
          <w:position w:val="-10"/>
          <w:sz w:val="24"/>
          <w:szCs w:val="24"/>
        </w:rPr>
        <w:object w:dxaOrig="700" w:dyaOrig="300" w14:anchorId="2AD0697A">
          <v:shape id="_x0000_i1046" type="#_x0000_t75" style="width:35.25pt;height:15.75pt" o:ole="" fillcolor="window">
            <v:imagedata r:id="rId46" o:title=""/>
          </v:shape>
          <o:OLEObject Type="Embed" ProgID="Equation.3" ShapeID="_x0000_i1046" DrawAspect="Content" ObjectID="_1792306644" r:id="rId47"/>
        </w:object>
      </w:r>
      <w:r w:rsidRPr="00D728F2">
        <w:rPr>
          <w:b w:val="0"/>
          <w:i w:val="0"/>
          <w:sz w:val="24"/>
          <w:szCs w:val="24"/>
        </w:rPr>
        <w:t>,</w:t>
      </w:r>
      <w:proofErr w:type="gramEnd"/>
      <w:r w:rsidRPr="00D728F2">
        <w:rPr>
          <w:b w:val="0"/>
          <w:i w:val="0"/>
          <w:sz w:val="24"/>
          <w:szCs w:val="24"/>
        </w:rPr>
        <w:t xml:space="preserve"> причем знак равенства имеет место для обратимых процессов, а неравенство – для обратимых.</w:t>
      </w:r>
    </w:p>
    <w:p w14:paraId="05D2EAC3" w14:textId="77777777" w:rsidR="005A66D2" w:rsidRPr="00D728F2" w:rsidRDefault="005A66D2" w:rsidP="005A66D2">
      <w:pPr>
        <w:pStyle w:val="ac"/>
        <w:spacing w:after="60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>В случае обратимого процесса второй закон термодинамики имеет, таким образом, выражение</w:t>
      </w:r>
    </w:p>
    <w:p w14:paraId="0784DBD0" w14:textId="77777777" w:rsidR="005A66D2" w:rsidRPr="00D728F2" w:rsidRDefault="005A66D2" w:rsidP="005A66D2">
      <w:pPr>
        <w:pStyle w:val="ac"/>
        <w:ind w:firstLine="567"/>
        <w:jc w:val="right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position w:val="-22"/>
          <w:sz w:val="24"/>
          <w:szCs w:val="24"/>
        </w:rPr>
        <w:object w:dxaOrig="1060" w:dyaOrig="620" w14:anchorId="186B42BE">
          <v:shape id="_x0000_i1047" type="#_x0000_t75" style="width:54pt;height:30.75pt" o:ole="" fillcolor="window">
            <v:imagedata r:id="rId48" o:title=""/>
          </v:shape>
          <o:OLEObject Type="Embed" ProgID="Equation.3" ShapeID="_x0000_i1047" DrawAspect="Content" ObjectID="_1792306645" r:id="rId49"/>
        </w:object>
      </w:r>
      <w:r w:rsidRPr="00D728F2">
        <w:rPr>
          <w:b w:val="0"/>
          <w:i w:val="0"/>
          <w:sz w:val="24"/>
          <w:szCs w:val="24"/>
        </w:rPr>
        <w:t xml:space="preserve">.              </w:t>
      </w:r>
      <w:r w:rsidRPr="005A66D2">
        <w:rPr>
          <w:b w:val="0"/>
          <w:i w:val="0"/>
          <w:sz w:val="24"/>
          <w:szCs w:val="24"/>
        </w:rPr>
        <w:t xml:space="preserve">                       </w:t>
      </w:r>
      <w:r w:rsidRPr="00D728F2">
        <w:rPr>
          <w:b w:val="0"/>
          <w:i w:val="0"/>
          <w:sz w:val="24"/>
          <w:szCs w:val="24"/>
        </w:rPr>
        <w:t xml:space="preserve">                   </w:t>
      </w:r>
      <w:r w:rsidRPr="009A1C48">
        <w:rPr>
          <w:b w:val="0"/>
          <w:i w:val="0"/>
          <w:sz w:val="24"/>
          <w:szCs w:val="24"/>
        </w:rPr>
        <w:t xml:space="preserve"> </w:t>
      </w:r>
      <w:r w:rsidRPr="00D728F2">
        <w:rPr>
          <w:b w:val="0"/>
          <w:i w:val="0"/>
          <w:sz w:val="24"/>
          <w:szCs w:val="24"/>
        </w:rPr>
        <w:t xml:space="preserve">        (</w:t>
      </w:r>
      <w:r w:rsidRPr="009A1C48">
        <w:rPr>
          <w:b w:val="0"/>
          <w:i w:val="0"/>
          <w:sz w:val="24"/>
          <w:szCs w:val="24"/>
        </w:rPr>
        <w:t>6</w:t>
      </w:r>
      <w:r w:rsidRPr="00D728F2">
        <w:rPr>
          <w:b w:val="0"/>
          <w:i w:val="0"/>
          <w:sz w:val="24"/>
          <w:szCs w:val="24"/>
        </w:rPr>
        <w:t>)</w:t>
      </w:r>
    </w:p>
    <w:p w14:paraId="0EF16B0B" w14:textId="4FBA2AB2" w:rsidR="005A66D2" w:rsidRDefault="005A66D2" w:rsidP="005A66D2">
      <w:pPr>
        <w:pStyle w:val="ac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 xml:space="preserve">Фиксируя точку начального состояния системы </w:t>
      </w:r>
      <w:r w:rsidR="001713B9">
        <w:rPr>
          <w:b w:val="0"/>
          <w:i w:val="0"/>
          <w:sz w:val="24"/>
          <w:szCs w:val="24"/>
          <w:lang w:val="en-US"/>
        </w:rPr>
        <w:t>A</w:t>
      </w:r>
      <w:r w:rsidRPr="00D728F2">
        <w:rPr>
          <w:b w:val="0"/>
          <w:i w:val="0"/>
          <w:sz w:val="24"/>
          <w:szCs w:val="24"/>
        </w:rPr>
        <w:t xml:space="preserve"> для любого состояния</w:t>
      </w:r>
      <w:r w:rsidR="001713B9" w:rsidRPr="001713B9">
        <w:rPr>
          <w:b w:val="0"/>
          <w:i w:val="0"/>
          <w:sz w:val="24"/>
          <w:szCs w:val="24"/>
        </w:rPr>
        <w:t xml:space="preserve"> </w:t>
      </w:r>
      <w:r w:rsidR="001713B9">
        <w:rPr>
          <w:b w:val="0"/>
          <w:i w:val="0"/>
          <w:sz w:val="24"/>
          <w:szCs w:val="24"/>
          <w:lang w:val="en-US"/>
        </w:rPr>
        <w:t>B</w:t>
      </w:r>
      <w:r w:rsidRPr="00D728F2">
        <w:rPr>
          <w:b w:val="0"/>
          <w:i w:val="0"/>
          <w:sz w:val="24"/>
          <w:szCs w:val="24"/>
        </w:rPr>
        <w:t>, в которое можно перейти из состояния обратимыми путями</w:t>
      </w:r>
    </w:p>
    <w:p w14:paraId="613A71FB" w14:textId="77777777" w:rsidR="001713B9" w:rsidRPr="00D728F2" w:rsidRDefault="001713B9" w:rsidP="005A66D2">
      <w:pPr>
        <w:pStyle w:val="ac"/>
        <w:ind w:firstLine="567"/>
        <w:jc w:val="both"/>
        <w:rPr>
          <w:b w:val="0"/>
          <w:i w:val="0"/>
          <w:sz w:val="24"/>
          <w:szCs w:val="24"/>
        </w:rPr>
      </w:pPr>
    </w:p>
    <w:p w14:paraId="5EA44C7A" w14:textId="77777777" w:rsidR="005A66D2" w:rsidRDefault="005A66D2" w:rsidP="005A66D2">
      <w:pPr>
        <w:pStyle w:val="ac"/>
        <w:ind w:firstLine="567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position w:val="-28"/>
          <w:sz w:val="24"/>
          <w:szCs w:val="24"/>
        </w:rPr>
        <w:object w:dxaOrig="1960" w:dyaOrig="680" w14:anchorId="70122B6F">
          <v:shape id="_x0000_i1048" type="#_x0000_t75" style="width:97.5pt;height:33.75pt" o:ole="" fillcolor="window">
            <v:imagedata r:id="rId50" o:title=""/>
          </v:shape>
          <o:OLEObject Type="Embed" ProgID="Equation.3" ShapeID="_x0000_i1048" DrawAspect="Content" ObjectID="_1792306646" r:id="rId51"/>
        </w:object>
      </w:r>
      <w:r w:rsidRPr="00D728F2">
        <w:rPr>
          <w:b w:val="0"/>
          <w:i w:val="0"/>
          <w:sz w:val="24"/>
          <w:szCs w:val="24"/>
        </w:rPr>
        <w:t>.</w:t>
      </w:r>
    </w:p>
    <w:p w14:paraId="3404DC23" w14:textId="77777777" w:rsidR="001713B9" w:rsidRPr="00D728F2" w:rsidRDefault="001713B9" w:rsidP="005A66D2">
      <w:pPr>
        <w:pStyle w:val="ac"/>
        <w:ind w:firstLine="567"/>
        <w:rPr>
          <w:b w:val="0"/>
          <w:i w:val="0"/>
          <w:sz w:val="24"/>
          <w:szCs w:val="24"/>
        </w:rPr>
      </w:pPr>
    </w:p>
    <w:p w14:paraId="6016C919" w14:textId="77777777" w:rsidR="005A66D2" w:rsidRPr="00D728F2" w:rsidRDefault="005A66D2" w:rsidP="005A66D2">
      <w:pPr>
        <w:pStyle w:val="ac"/>
        <w:spacing w:after="60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 xml:space="preserve">Если система теплоизолированная, но может подвергаться любым силовым воздействиям, то процессы, в которых она участвует, называются адиабатическими. </w:t>
      </w:r>
    </w:p>
    <w:p w14:paraId="652DA9AF" w14:textId="2EEC9684" w:rsidR="005A66D2" w:rsidRDefault="005A66D2" w:rsidP="005A66D2">
      <w:pPr>
        <w:pStyle w:val="ac"/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 xml:space="preserve">В этом случае внешний поток тепла к системе равен </w:t>
      </w:r>
      <w:proofErr w:type="gramStart"/>
      <w:r w:rsidRPr="00D728F2">
        <w:rPr>
          <w:b w:val="0"/>
          <w:i w:val="0"/>
          <w:sz w:val="24"/>
          <w:szCs w:val="24"/>
        </w:rPr>
        <w:t xml:space="preserve">нулю </w:t>
      </w:r>
      <w:r w:rsidRPr="00D728F2">
        <w:rPr>
          <w:b w:val="0"/>
          <w:i w:val="0"/>
          <w:position w:val="-10"/>
          <w:sz w:val="24"/>
          <w:szCs w:val="24"/>
        </w:rPr>
        <w:object w:dxaOrig="980" w:dyaOrig="360" w14:anchorId="04194367">
          <v:shape id="_x0000_i1049" type="#_x0000_t75" style="width:48.75pt;height:18pt" o:ole="" fillcolor="window">
            <v:imagedata r:id="rId52" o:title=""/>
          </v:shape>
          <o:OLEObject Type="Embed" ProgID="Equation.3" ShapeID="_x0000_i1049" DrawAspect="Content" ObjectID="_1792306647" r:id="rId53"/>
        </w:object>
      </w:r>
      <w:r w:rsidRPr="00D728F2">
        <w:rPr>
          <w:b w:val="0"/>
          <w:i w:val="0"/>
          <w:sz w:val="24"/>
          <w:szCs w:val="24"/>
        </w:rPr>
        <w:t>.</w:t>
      </w:r>
      <w:proofErr w:type="gramEnd"/>
      <w:r w:rsidRPr="00D728F2">
        <w:rPr>
          <w:b w:val="0"/>
          <w:i w:val="0"/>
          <w:sz w:val="24"/>
          <w:szCs w:val="24"/>
        </w:rPr>
        <w:t xml:space="preserve"> В случае обратимых адиабатических процессов </w:t>
      </w:r>
    </w:p>
    <w:p w14:paraId="397DECA7" w14:textId="77777777" w:rsidR="001713B9" w:rsidRPr="00D728F2" w:rsidRDefault="001713B9" w:rsidP="005A66D2">
      <w:pPr>
        <w:pStyle w:val="ac"/>
        <w:ind w:firstLine="567"/>
        <w:jc w:val="both"/>
        <w:rPr>
          <w:b w:val="0"/>
          <w:i w:val="0"/>
          <w:sz w:val="24"/>
          <w:szCs w:val="24"/>
        </w:rPr>
      </w:pPr>
    </w:p>
    <w:p w14:paraId="23D3841B" w14:textId="77777777" w:rsidR="005A66D2" w:rsidRPr="00D728F2" w:rsidRDefault="005A66D2" w:rsidP="005A66D2">
      <w:pPr>
        <w:pStyle w:val="ac"/>
        <w:tabs>
          <w:tab w:val="num" w:pos="720"/>
        </w:tabs>
        <w:ind w:firstLine="567"/>
        <w:jc w:val="right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position w:val="-6"/>
          <w:sz w:val="24"/>
          <w:szCs w:val="24"/>
        </w:rPr>
        <w:object w:dxaOrig="839" w:dyaOrig="280" w14:anchorId="583B867B">
          <v:shape id="_x0000_i1050" type="#_x0000_t75" style="width:42pt;height:14.25pt" o:ole="" fillcolor="window">
            <v:imagedata r:id="rId54" o:title=""/>
          </v:shape>
          <o:OLEObject Type="Embed" ProgID="Equation.3" ShapeID="_x0000_i1050" DrawAspect="Content" ObjectID="_1792306648" r:id="rId55"/>
        </w:object>
      </w:r>
      <w:r w:rsidRPr="00D728F2">
        <w:rPr>
          <w:b w:val="0"/>
          <w:i w:val="0"/>
          <w:sz w:val="24"/>
          <w:szCs w:val="24"/>
        </w:rPr>
        <w:t xml:space="preserve">,                                  </w:t>
      </w:r>
      <w:r w:rsidRPr="00D7094C">
        <w:rPr>
          <w:b w:val="0"/>
          <w:i w:val="0"/>
          <w:sz w:val="24"/>
          <w:szCs w:val="24"/>
        </w:rPr>
        <w:t xml:space="preserve">                       </w:t>
      </w:r>
      <w:r w:rsidRPr="00D728F2">
        <w:rPr>
          <w:b w:val="0"/>
          <w:i w:val="0"/>
          <w:sz w:val="24"/>
          <w:szCs w:val="24"/>
        </w:rPr>
        <w:t xml:space="preserve">            (</w:t>
      </w:r>
      <w:r w:rsidRPr="00BC2665">
        <w:rPr>
          <w:b w:val="0"/>
          <w:i w:val="0"/>
          <w:sz w:val="24"/>
          <w:szCs w:val="24"/>
        </w:rPr>
        <w:t>7</w:t>
      </w:r>
      <w:r w:rsidRPr="00D728F2">
        <w:rPr>
          <w:b w:val="0"/>
          <w:i w:val="0"/>
          <w:sz w:val="24"/>
          <w:szCs w:val="24"/>
        </w:rPr>
        <w:t>)</w:t>
      </w:r>
    </w:p>
    <w:p w14:paraId="047FB802" w14:textId="77777777" w:rsidR="005A66D2" w:rsidRPr="00D728F2" w:rsidRDefault="005A66D2" w:rsidP="005A66D2">
      <w:pPr>
        <w:pStyle w:val="ac"/>
        <w:tabs>
          <w:tab w:val="num" w:pos="720"/>
        </w:tabs>
        <w:ind w:firstLine="567"/>
        <w:jc w:val="both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sz w:val="24"/>
          <w:szCs w:val="24"/>
        </w:rPr>
        <w:t>поэтому</w:t>
      </w:r>
    </w:p>
    <w:p w14:paraId="32C2E10C" w14:textId="77777777" w:rsidR="005A66D2" w:rsidRPr="00D728F2" w:rsidRDefault="005A66D2" w:rsidP="005A66D2">
      <w:pPr>
        <w:pStyle w:val="ac"/>
        <w:tabs>
          <w:tab w:val="num" w:pos="720"/>
        </w:tabs>
        <w:ind w:firstLine="567"/>
        <w:rPr>
          <w:b w:val="0"/>
          <w:i w:val="0"/>
          <w:sz w:val="24"/>
          <w:szCs w:val="24"/>
        </w:rPr>
      </w:pPr>
      <w:r w:rsidRPr="00D728F2">
        <w:rPr>
          <w:b w:val="0"/>
          <w:i w:val="0"/>
          <w:position w:val="-6"/>
          <w:sz w:val="24"/>
          <w:szCs w:val="24"/>
        </w:rPr>
        <w:object w:dxaOrig="919" w:dyaOrig="260" w14:anchorId="7EA30222">
          <v:shape id="_x0000_i1051" type="#_x0000_t75" style="width:46.5pt;height:12.75pt" o:ole="" fillcolor="window">
            <v:imagedata r:id="rId56" o:title=""/>
          </v:shape>
          <o:OLEObject Type="Embed" ProgID="Equation.3" ShapeID="_x0000_i1051" DrawAspect="Content" ObjectID="_1792306649" r:id="rId57"/>
        </w:object>
      </w:r>
      <w:r w:rsidRPr="00D728F2">
        <w:rPr>
          <w:b w:val="0"/>
          <w:i w:val="0"/>
          <w:sz w:val="24"/>
          <w:szCs w:val="24"/>
        </w:rPr>
        <w:t>.</w:t>
      </w:r>
    </w:p>
    <w:p w14:paraId="64FCC4F3" w14:textId="77777777" w:rsidR="005A66D2" w:rsidRDefault="005A66D2">
      <w:bookmarkStart w:id="0" w:name="_GoBack"/>
      <w:bookmarkEnd w:id="0"/>
    </w:p>
    <w:sectPr w:rsidR="005A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D2"/>
    <w:rsid w:val="00124AEF"/>
    <w:rsid w:val="001713B9"/>
    <w:rsid w:val="004C335B"/>
    <w:rsid w:val="005A66D2"/>
    <w:rsid w:val="005E1174"/>
    <w:rsid w:val="0098554B"/>
    <w:rsid w:val="00DD4DD7"/>
    <w:rsid w:val="00F1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0A92"/>
  <w15:chartTrackingRefBased/>
  <w15:docId w15:val="{8EC4B2EE-C5DB-41F3-968B-A914ED02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6D2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66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a-ET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6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a-ET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6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a-ET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6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6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6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aa-ET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6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aa-ET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6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aa-ET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6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aa-ET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6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6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66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66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66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66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66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66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a-ET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5A6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6D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a-ET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A6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66D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aa-ET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A66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66D2"/>
    <w:pPr>
      <w:spacing w:after="160" w:line="278" w:lineRule="auto"/>
      <w:ind w:left="720"/>
      <w:contextualSpacing/>
    </w:pPr>
    <w:rPr>
      <w:kern w:val="2"/>
      <w:sz w:val="24"/>
      <w:szCs w:val="24"/>
      <w:lang w:val="aa-ET"/>
      <w14:ligatures w14:val="standardContextual"/>
    </w:rPr>
  </w:style>
  <w:style w:type="character" w:styleId="a8">
    <w:name w:val="Intense Emphasis"/>
    <w:basedOn w:val="a0"/>
    <w:uiPriority w:val="21"/>
    <w:qFormat/>
    <w:rsid w:val="005A66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6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A66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66D2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semiHidden/>
    <w:unhideWhenUsed/>
    <w:rsid w:val="005A66D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A66D2"/>
    <w:rPr>
      <w:rFonts w:ascii="Times New Roman" w:eastAsia="Times New Roman" w:hAnsi="Times New Roman" w:cs="Times New Roman"/>
      <w:b/>
      <w:i/>
      <w:kern w:val="0"/>
      <w:sz w:val="28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Adilgazy Zhalel</dc:creator>
  <cp:keywords/>
  <dc:description/>
  <cp:lastModifiedBy>Туралина Динара</cp:lastModifiedBy>
  <cp:revision>6</cp:revision>
  <dcterms:created xsi:type="dcterms:W3CDTF">2024-11-01T13:27:00Z</dcterms:created>
  <dcterms:modified xsi:type="dcterms:W3CDTF">2024-11-05T05:08:00Z</dcterms:modified>
</cp:coreProperties>
</file>